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9BAA" w14:textId="3BC2459C" w:rsidR="00974751" w:rsidRPr="002E40DC" w:rsidRDefault="00771D41" w:rsidP="00771D41">
      <w:pPr>
        <w:jc w:val="center"/>
        <w:rPr>
          <w:rFonts w:ascii="Calibri" w:hAnsi="Calibri" w:cs="Calibri"/>
          <w:b/>
          <w:bCs/>
          <w:sz w:val="48"/>
          <w:szCs w:val="48"/>
          <w:u w:val="single"/>
        </w:rPr>
      </w:pPr>
      <w:r w:rsidRPr="002E40DC">
        <w:rPr>
          <w:rFonts w:ascii="Calibri" w:hAnsi="Calibri" w:cs="Calibri"/>
          <w:b/>
          <w:bCs/>
          <w:sz w:val="48"/>
          <w:szCs w:val="48"/>
          <w:u w:val="single"/>
        </w:rPr>
        <w:t xml:space="preserve">You </w:t>
      </w:r>
      <w:r w:rsidR="002E40DC">
        <w:rPr>
          <w:rFonts w:ascii="Calibri" w:hAnsi="Calibri" w:cs="Calibri"/>
          <w:b/>
          <w:bCs/>
          <w:sz w:val="48"/>
          <w:szCs w:val="48"/>
          <w:u w:val="single"/>
        </w:rPr>
        <w:t>S</w:t>
      </w:r>
      <w:r w:rsidRPr="002E40DC">
        <w:rPr>
          <w:rFonts w:ascii="Calibri" w:hAnsi="Calibri" w:cs="Calibri"/>
          <w:b/>
          <w:bCs/>
          <w:sz w:val="48"/>
          <w:szCs w:val="48"/>
          <w:u w:val="single"/>
        </w:rPr>
        <w:t xml:space="preserve">aid, </w:t>
      </w:r>
      <w:r w:rsidR="002E40DC">
        <w:rPr>
          <w:rFonts w:ascii="Calibri" w:hAnsi="Calibri" w:cs="Calibri"/>
          <w:b/>
          <w:bCs/>
          <w:sz w:val="48"/>
          <w:szCs w:val="48"/>
          <w:u w:val="single"/>
        </w:rPr>
        <w:t>We</w:t>
      </w:r>
      <w:r w:rsidRPr="002E40DC">
        <w:rPr>
          <w:rFonts w:ascii="Calibri" w:hAnsi="Calibri" w:cs="Calibri"/>
          <w:b/>
          <w:bCs/>
          <w:sz w:val="48"/>
          <w:szCs w:val="48"/>
          <w:u w:val="single"/>
        </w:rPr>
        <w:t xml:space="preserve"> </w:t>
      </w:r>
      <w:r w:rsidR="002E40DC">
        <w:rPr>
          <w:rFonts w:ascii="Calibri" w:hAnsi="Calibri" w:cs="Calibri"/>
          <w:b/>
          <w:bCs/>
          <w:sz w:val="48"/>
          <w:szCs w:val="48"/>
          <w:u w:val="single"/>
        </w:rPr>
        <w:t>D</w:t>
      </w:r>
      <w:r w:rsidRPr="002E40DC">
        <w:rPr>
          <w:rFonts w:ascii="Calibri" w:hAnsi="Calibri" w:cs="Calibri"/>
          <w:b/>
          <w:bCs/>
          <w:sz w:val="48"/>
          <w:szCs w:val="48"/>
          <w:u w:val="single"/>
        </w:rPr>
        <w:t xml:space="preserve">id </w:t>
      </w:r>
    </w:p>
    <w:tbl>
      <w:tblPr>
        <w:tblStyle w:val="TableGrid"/>
        <w:tblW w:w="9918" w:type="dxa"/>
        <w:tblLook w:val="04A0" w:firstRow="1" w:lastRow="0" w:firstColumn="1" w:lastColumn="0" w:noHBand="0" w:noVBand="1"/>
      </w:tblPr>
      <w:tblGrid>
        <w:gridCol w:w="3964"/>
        <w:gridCol w:w="5954"/>
      </w:tblGrid>
      <w:tr w:rsidR="00771D41" w14:paraId="1E43CC9B" w14:textId="77777777" w:rsidTr="00705047">
        <w:tc>
          <w:tcPr>
            <w:tcW w:w="3964" w:type="dxa"/>
          </w:tcPr>
          <w:p w14:paraId="74C5FF76" w14:textId="52F6B983" w:rsidR="00771D41" w:rsidRPr="00771D41" w:rsidRDefault="00771D41" w:rsidP="00771D41">
            <w:pPr>
              <w:jc w:val="center"/>
              <w:rPr>
                <w:b/>
                <w:bCs/>
                <w:sz w:val="48"/>
                <w:szCs w:val="48"/>
              </w:rPr>
            </w:pPr>
            <w:r w:rsidRPr="00771D41">
              <w:rPr>
                <w:b/>
                <w:bCs/>
                <w:sz w:val="48"/>
                <w:szCs w:val="48"/>
              </w:rPr>
              <w:t xml:space="preserve">You said </w:t>
            </w:r>
          </w:p>
        </w:tc>
        <w:tc>
          <w:tcPr>
            <w:tcW w:w="5954" w:type="dxa"/>
          </w:tcPr>
          <w:p w14:paraId="6AE64076" w14:textId="65D37F26" w:rsidR="00771D41" w:rsidRPr="00771D41" w:rsidRDefault="00771D41" w:rsidP="00771D41">
            <w:pPr>
              <w:jc w:val="center"/>
              <w:rPr>
                <w:b/>
                <w:bCs/>
                <w:sz w:val="48"/>
                <w:szCs w:val="48"/>
              </w:rPr>
            </w:pPr>
            <w:r w:rsidRPr="00771D41">
              <w:rPr>
                <w:b/>
                <w:bCs/>
                <w:sz w:val="48"/>
                <w:szCs w:val="48"/>
              </w:rPr>
              <w:t xml:space="preserve">We did </w:t>
            </w:r>
          </w:p>
        </w:tc>
      </w:tr>
      <w:tr w:rsidR="00771D41" w:rsidRPr="002E40DC" w14:paraId="65434391" w14:textId="77777777" w:rsidTr="00705047">
        <w:tc>
          <w:tcPr>
            <w:tcW w:w="3964" w:type="dxa"/>
          </w:tcPr>
          <w:p w14:paraId="2CAE05F2" w14:textId="7B92D308" w:rsidR="00771D41" w:rsidRPr="002E40DC" w:rsidRDefault="00E4652F" w:rsidP="00771D41">
            <w:pPr>
              <w:spacing w:after="300"/>
              <w:rPr>
                <w:rFonts w:ascii="Calibri" w:hAnsi="Calibri" w:cs="Calibri"/>
                <w:i/>
                <w:iCs/>
                <w:color w:val="333333"/>
                <w:sz w:val="28"/>
                <w:szCs w:val="28"/>
                <w:shd w:val="clear" w:color="auto" w:fill="FFFFFF"/>
              </w:rPr>
            </w:pPr>
            <w:r w:rsidRPr="002E40DC">
              <w:rPr>
                <w:rFonts w:ascii="Calibri" w:hAnsi="Calibri" w:cs="Calibri"/>
                <w:i/>
                <w:iCs/>
                <w:color w:val="333333"/>
                <w:sz w:val="28"/>
                <w:szCs w:val="28"/>
                <w:shd w:val="clear" w:color="auto" w:fill="FFFFFF"/>
              </w:rPr>
              <w:t xml:space="preserve">It was difficult </w:t>
            </w:r>
            <w:r w:rsidR="00771D41" w:rsidRPr="002E40DC">
              <w:rPr>
                <w:rFonts w:ascii="Calibri" w:hAnsi="Calibri" w:cs="Calibri"/>
                <w:i/>
                <w:iCs/>
                <w:color w:val="333333"/>
                <w:sz w:val="28"/>
                <w:szCs w:val="28"/>
                <w:shd w:val="clear" w:color="auto" w:fill="FFFFFF"/>
              </w:rPr>
              <w:t xml:space="preserve">to get through on the phone in the morning. </w:t>
            </w:r>
          </w:p>
          <w:p w14:paraId="2A0D12C7" w14:textId="73DC0554" w:rsidR="00C7349C" w:rsidRPr="002E40DC" w:rsidRDefault="00C7349C" w:rsidP="00771D41">
            <w:pPr>
              <w:spacing w:after="300"/>
              <w:rPr>
                <w:rFonts w:ascii="Calibri" w:hAnsi="Calibri" w:cs="Calibri"/>
                <w:color w:val="333333"/>
                <w:sz w:val="28"/>
                <w:szCs w:val="28"/>
              </w:rPr>
            </w:pPr>
          </w:p>
        </w:tc>
        <w:tc>
          <w:tcPr>
            <w:tcW w:w="5954" w:type="dxa"/>
          </w:tcPr>
          <w:p w14:paraId="0C76671D" w14:textId="77777777" w:rsidR="00E4652F" w:rsidRPr="002E40DC" w:rsidRDefault="00771D41" w:rsidP="00771D41">
            <w:pPr>
              <w:rPr>
                <w:rFonts w:ascii="Calibri" w:hAnsi="Calibri" w:cs="Calibri"/>
                <w:sz w:val="28"/>
                <w:szCs w:val="28"/>
              </w:rPr>
            </w:pPr>
            <w:r w:rsidRPr="002E40DC">
              <w:rPr>
                <w:rFonts w:ascii="Calibri" w:hAnsi="Calibri" w:cs="Calibri"/>
                <w:sz w:val="28"/>
                <w:szCs w:val="28"/>
              </w:rPr>
              <w:t>It is important to ensure that patients can reach us via telephone whenever they need to. We have now upgraded to a new cloud-based telephone system.</w:t>
            </w:r>
          </w:p>
          <w:p w14:paraId="031CCA5F" w14:textId="77777777" w:rsidR="00E4652F" w:rsidRPr="002E40DC" w:rsidRDefault="00E4652F" w:rsidP="00771D41">
            <w:pPr>
              <w:rPr>
                <w:rFonts w:ascii="Calibri" w:hAnsi="Calibri" w:cs="Calibri"/>
                <w:sz w:val="28"/>
                <w:szCs w:val="28"/>
              </w:rPr>
            </w:pPr>
          </w:p>
          <w:p w14:paraId="028C4A33" w14:textId="71EFEB17" w:rsidR="00E4652F" w:rsidRPr="002E40DC" w:rsidRDefault="00E4652F" w:rsidP="00E4652F">
            <w:pPr>
              <w:rPr>
                <w:rFonts w:ascii="Calibri" w:hAnsi="Calibri" w:cs="Calibri"/>
                <w:sz w:val="28"/>
                <w:szCs w:val="28"/>
              </w:rPr>
            </w:pPr>
            <w:r w:rsidRPr="002E40DC">
              <w:rPr>
                <w:rFonts w:ascii="Calibri" w:hAnsi="Calibri" w:cs="Calibri"/>
                <w:sz w:val="28"/>
                <w:szCs w:val="28"/>
              </w:rPr>
              <w:t xml:space="preserve">We </w:t>
            </w:r>
            <w:r w:rsidR="007F6363" w:rsidRPr="002E40DC">
              <w:rPr>
                <w:rFonts w:ascii="Calibri" w:hAnsi="Calibri" w:cs="Calibri"/>
                <w:sz w:val="28"/>
                <w:szCs w:val="28"/>
              </w:rPr>
              <w:t xml:space="preserve">now have a </w:t>
            </w:r>
            <w:r w:rsidRPr="002E40DC">
              <w:rPr>
                <w:rFonts w:ascii="Calibri" w:hAnsi="Calibri" w:cs="Calibri"/>
                <w:sz w:val="28"/>
                <w:szCs w:val="28"/>
              </w:rPr>
              <w:t xml:space="preserve"> “call back” </w:t>
            </w:r>
            <w:r w:rsidR="007F6363" w:rsidRPr="002E40DC">
              <w:rPr>
                <w:rFonts w:ascii="Calibri" w:hAnsi="Calibri" w:cs="Calibri"/>
                <w:sz w:val="28"/>
                <w:szCs w:val="28"/>
              </w:rPr>
              <w:t xml:space="preserve">facility on our phones </w:t>
            </w:r>
            <w:r w:rsidRPr="002E40DC">
              <w:rPr>
                <w:rFonts w:ascii="Calibri" w:hAnsi="Calibri" w:cs="Calibri"/>
                <w:sz w:val="28"/>
                <w:szCs w:val="28"/>
              </w:rPr>
              <w:t>so at times when we are busy you can select for us to ring you back when we are free, this stops you having to wait in long queues.</w:t>
            </w:r>
          </w:p>
          <w:p w14:paraId="6310FEF8" w14:textId="355E70DE" w:rsidR="00E4652F" w:rsidRPr="002E40DC" w:rsidRDefault="00771D41" w:rsidP="00771D41">
            <w:pPr>
              <w:rPr>
                <w:rFonts w:ascii="Calibri" w:hAnsi="Calibri" w:cs="Calibri"/>
                <w:sz w:val="28"/>
                <w:szCs w:val="28"/>
              </w:rPr>
            </w:pPr>
            <w:r w:rsidRPr="002E40DC">
              <w:rPr>
                <w:rFonts w:ascii="Calibri" w:hAnsi="Calibri" w:cs="Calibri"/>
                <w:sz w:val="28"/>
                <w:szCs w:val="28"/>
              </w:rPr>
              <w:t xml:space="preserve"> </w:t>
            </w:r>
          </w:p>
          <w:p w14:paraId="42A1D9D8" w14:textId="7BFB2FD6" w:rsidR="00E4652F" w:rsidRPr="002E40DC" w:rsidRDefault="00E4652F" w:rsidP="00771D41">
            <w:pPr>
              <w:rPr>
                <w:rFonts w:ascii="Calibri" w:hAnsi="Calibri" w:cs="Calibri"/>
                <w:sz w:val="28"/>
                <w:szCs w:val="28"/>
              </w:rPr>
            </w:pPr>
            <w:r w:rsidRPr="002E40DC">
              <w:rPr>
                <w:rFonts w:ascii="Calibri" w:hAnsi="Calibri" w:cs="Calibri"/>
                <w:sz w:val="28"/>
                <w:szCs w:val="28"/>
              </w:rPr>
              <w:t>We have looked at our telephone data and are currently working on ways to alter our workloads to respond more quickly to calls at our busiest times</w:t>
            </w:r>
            <w:r w:rsidR="002911DC" w:rsidRPr="002E40DC">
              <w:rPr>
                <w:rFonts w:ascii="Calibri" w:hAnsi="Calibri" w:cs="Calibri"/>
                <w:sz w:val="28"/>
                <w:szCs w:val="28"/>
              </w:rPr>
              <w:t>.</w:t>
            </w:r>
          </w:p>
          <w:p w14:paraId="02321AB9" w14:textId="77777777" w:rsidR="00E4652F" w:rsidRPr="002E40DC" w:rsidRDefault="00E4652F" w:rsidP="00771D41">
            <w:pPr>
              <w:rPr>
                <w:rFonts w:ascii="Calibri" w:hAnsi="Calibri" w:cs="Calibri"/>
                <w:sz w:val="28"/>
                <w:szCs w:val="28"/>
              </w:rPr>
            </w:pPr>
          </w:p>
          <w:p w14:paraId="7A3180E3" w14:textId="08428BD5" w:rsidR="00E4652F" w:rsidRPr="002E40DC" w:rsidRDefault="00E4652F" w:rsidP="00E4652F">
            <w:pPr>
              <w:rPr>
                <w:rFonts w:ascii="Calibri" w:hAnsi="Calibri" w:cs="Calibri"/>
                <w:sz w:val="28"/>
                <w:szCs w:val="28"/>
              </w:rPr>
            </w:pPr>
            <w:r w:rsidRPr="002E40DC">
              <w:rPr>
                <w:rFonts w:ascii="Calibri" w:hAnsi="Calibri" w:cs="Calibri"/>
                <w:sz w:val="28"/>
                <w:szCs w:val="28"/>
              </w:rPr>
              <w:t xml:space="preserve">We are now </w:t>
            </w:r>
            <w:r w:rsidR="002911DC" w:rsidRPr="002E40DC">
              <w:rPr>
                <w:rFonts w:ascii="Calibri" w:hAnsi="Calibri" w:cs="Calibri"/>
                <w:sz w:val="28"/>
                <w:szCs w:val="28"/>
              </w:rPr>
              <w:t>also using the</w:t>
            </w:r>
            <w:r w:rsidRPr="002E40DC">
              <w:rPr>
                <w:rFonts w:ascii="Calibri" w:hAnsi="Calibri" w:cs="Calibri"/>
                <w:sz w:val="28"/>
                <w:szCs w:val="28"/>
              </w:rPr>
              <w:t xml:space="preserve"> Pharmacy First</w:t>
            </w:r>
            <w:r w:rsidR="002911DC" w:rsidRPr="002E40DC">
              <w:rPr>
                <w:rFonts w:ascii="Calibri" w:hAnsi="Calibri" w:cs="Calibri"/>
                <w:sz w:val="28"/>
                <w:szCs w:val="28"/>
              </w:rPr>
              <w:t xml:space="preserve"> referral scheme, </w:t>
            </w:r>
            <w:r w:rsidRPr="002E40DC">
              <w:rPr>
                <w:rFonts w:ascii="Calibri" w:hAnsi="Calibri" w:cs="Calibri"/>
                <w:sz w:val="28"/>
                <w:szCs w:val="28"/>
              </w:rPr>
              <w:t xml:space="preserve">where you can obtain help and advice </w:t>
            </w:r>
            <w:r w:rsidR="002911DC" w:rsidRPr="002E40DC">
              <w:rPr>
                <w:rFonts w:ascii="Calibri" w:hAnsi="Calibri" w:cs="Calibri"/>
                <w:sz w:val="28"/>
                <w:szCs w:val="28"/>
              </w:rPr>
              <w:t>from your local Pharmacist for a variety of minor illness conditions.</w:t>
            </w:r>
          </w:p>
          <w:p w14:paraId="15BFCD3E" w14:textId="77777777" w:rsidR="00E4652F" w:rsidRPr="002E40DC" w:rsidRDefault="00E4652F" w:rsidP="00771D41">
            <w:pPr>
              <w:rPr>
                <w:rFonts w:ascii="Calibri" w:hAnsi="Calibri" w:cs="Calibri"/>
                <w:sz w:val="28"/>
                <w:szCs w:val="28"/>
              </w:rPr>
            </w:pPr>
          </w:p>
          <w:p w14:paraId="5296262C" w14:textId="74853EE8" w:rsidR="00527D25" w:rsidRPr="002E40DC" w:rsidRDefault="00527D25" w:rsidP="00E4652F">
            <w:pPr>
              <w:rPr>
                <w:rFonts w:ascii="Calibri" w:hAnsi="Calibri" w:cs="Calibri"/>
                <w:sz w:val="28"/>
                <w:szCs w:val="28"/>
              </w:rPr>
            </w:pPr>
          </w:p>
        </w:tc>
      </w:tr>
      <w:tr w:rsidR="00771D41" w:rsidRPr="002E40DC" w14:paraId="7E2AFCDB" w14:textId="77777777" w:rsidTr="00705047">
        <w:tc>
          <w:tcPr>
            <w:tcW w:w="3964" w:type="dxa"/>
          </w:tcPr>
          <w:p w14:paraId="60840CDB" w14:textId="43576DAF" w:rsidR="00771D41" w:rsidRPr="002E40DC" w:rsidRDefault="00E4652F" w:rsidP="00771D41">
            <w:pPr>
              <w:jc w:val="center"/>
              <w:rPr>
                <w:rFonts w:ascii="Calibri" w:hAnsi="Calibri" w:cs="Calibri"/>
                <w:i/>
                <w:iCs/>
                <w:sz w:val="28"/>
                <w:szCs w:val="28"/>
              </w:rPr>
            </w:pPr>
            <w:r w:rsidRPr="002E40DC">
              <w:rPr>
                <w:rFonts w:ascii="Calibri" w:hAnsi="Calibri" w:cs="Calibri"/>
                <w:i/>
                <w:iCs/>
                <w:sz w:val="28"/>
                <w:szCs w:val="28"/>
              </w:rPr>
              <w:t>There was a l</w:t>
            </w:r>
            <w:r w:rsidR="00C96F42" w:rsidRPr="002E40DC">
              <w:rPr>
                <w:rFonts w:ascii="Calibri" w:hAnsi="Calibri" w:cs="Calibri"/>
                <w:i/>
                <w:iCs/>
                <w:sz w:val="28"/>
                <w:szCs w:val="28"/>
              </w:rPr>
              <w:t xml:space="preserve">ong wait for blood test appointments </w:t>
            </w:r>
          </w:p>
        </w:tc>
        <w:tc>
          <w:tcPr>
            <w:tcW w:w="5954" w:type="dxa"/>
          </w:tcPr>
          <w:p w14:paraId="44EE1F13" w14:textId="0B3A5696" w:rsidR="00771D41" w:rsidRPr="002E40DC" w:rsidRDefault="002911DC" w:rsidP="00771D41">
            <w:pPr>
              <w:jc w:val="center"/>
              <w:rPr>
                <w:rFonts w:ascii="Calibri" w:hAnsi="Calibri" w:cs="Calibri"/>
                <w:sz w:val="28"/>
                <w:szCs w:val="28"/>
              </w:rPr>
            </w:pPr>
            <w:r w:rsidRPr="002E40DC">
              <w:rPr>
                <w:rFonts w:ascii="Calibri" w:hAnsi="Calibri" w:cs="Calibri"/>
                <w:sz w:val="28"/>
                <w:szCs w:val="28"/>
              </w:rPr>
              <w:t>D</w:t>
            </w:r>
            <w:r w:rsidR="00C96F42" w:rsidRPr="002E40DC">
              <w:rPr>
                <w:rFonts w:ascii="Calibri" w:hAnsi="Calibri" w:cs="Calibri"/>
                <w:sz w:val="28"/>
                <w:szCs w:val="28"/>
              </w:rPr>
              <w:t>ue to up skilling a member of the practice team, this had led to a drop in the availability of blood test appointments. We now utilise appointments at our extended access services such as Charnwood Surgery and Quorn Medical Centre on weekends and evenings which is more beneficial for patients</w:t>
            </w:r>
            <w:r w:rsidRPr="002E40DC">
              <w:rPr>
                <w:rFonts w:ascii="Calibri" w:hAnsi="Calibri" w:cs="Calibri"/>
                <w:sz w:val="28"/>
                <w:szCs w:val="28"/>
              </w:rPr>
              <w:t xml:space="preserve">. </w:t>
            </w:r>
          </w:p>
        </w:tc>
      </w:tr>
      <w:tr w:rsidR="00771D41" w:rsidRPr="002E40DC" w14:paraId="09EF1B73" w14:textId="77777777" w:rsidTr="00705047">
        <w:tc>
          <w:tcPr>
            <w:tcW w:w="3964" w:type="dxa"/>
          </w:tcPr>
          <w:p w14:paraId="52335F69" w14:textId="698DFF77" w:rsidR="00771D41" w:rsidRPr="002E40DC" w:rsidRDefault="00E4652F" w:rsidP="00771D41">
            <w:pPr>
              <w:jc w:val="center"/>
              <w:rPr>
                <w:rFonts w:ascii="Calibri" w:hAnsi="Calibri" w:cs="Calibri"/>
                <w:i/>
                <w:iCs/>
                <w:sz w:val="28"/>
                <w:szCs w:val="28"/>
              </w:rPr>
            </w:pPr>
            <w:r w:rsidRPr="002E40DC">
              <w:rPr>
                <w:rFonts w:ascii="Calibri" w:hAnsi="Calibri" w:cs="Calibri"/>
                <w:i/>
                <w:iCs/>
                <w:sz w:val="28"/>
                <w:szCs w:val="28"/>
              </w:rPr>
              <w:t xml:space="preserve">It was difficult to always get an appointment </w:t>
            </w:r>
          </w:p>
        </w:tc>
        <w:tc>
          <w:tcPr>
            <w:tcW w:w="5954" w:type="dxa"/>
          </w:tcPr>
          <w:p w14:paraId="7C50B2CA" w14:textId="77777777" w:rsidR="00E4652F" w:rsidRPr="002E40DC" w:rsidRDefault="00E4652F" w:rsidP="00E4652F">
            <w:pPr>
              <w:rPr>
                <w:rFonts w:ascii="Calibri" w:hAnsi="Calibri" w:cs="Calibri"/>
                <w:sz w:val="28"/>
                <w:szCs w:val="28"/>
              </w:rPr>
            </w:pPr>
            <w:r w:rsidRPr="002E40DC">
              <w:rPr>
                <w:rFonts w:ascii="Calibri" w:hAnsi="Calibri" w:cs="Calibri"/>
                <w:sz w:val="28"/>
                <w:szCs w:val="28"/>
              </w:rPr>
              <w:t>We have increased the number and range of clinicians that now provide services to our patients, and you can now access appointments with:</w:t>
            </w:r>
          </w:p>
          <w:p w14:paraId="529311A1" w14:textId="77777777" w:rsidR="00E4652F" w:rsidRPr="002E40DC" w:rsidRDefault="00E4652F" w:rsidP="00E4652F">
            <w:pPr>
              <w:pStyle w:val="ListParagraph"/>
              <w:numPr>
                <w:ilvl w:val="0"/>
                <w:numId w:val="4"/>
              </w:numPr>
              <w:rPr>
                <w:rFonts w:ascii="Calibri" w:hAnsi="Calibri" w:cs="Calibri"/>
                <w:sz w:val="28"/>
                <w:szCs w:val="28"/>
              </w:rPr>
            </w:pPr>
            <w:r w:rsidRPr="002E40DC">
              <w:rPr>
                <w:rFonts w:ascii="Calibri" w:hAnsi="Calibri" w:cs="Calibri"/>
                <w:sz w:val="28"/>
                <w:szCs w:val="28"/>
              </w:rPr>
              <w:t>Pharmacists – in house and via Pharmacy First</w:t>
            </w:r>
          </w:p>
          <w:p w14:paraId="403F1845" w14:textId="51DA0351" w:rsidR="00E4652F" w:rsidRPr="002E40DC" w:rsidRDefault="00E4652F" w:rsidP="00E4652F">
            <w:pPr>
              <w:pStyle w:val="ListParagraph"/>
              <w:numPr>
                <w:ilvl w:val="0"/>
                <w:numId w:val="4"/>
              </w:numPr>
              <w:rPr>
                <w:rFonts w:ascii="Calibri" w:hAnsi="Calibri" w:cs="Calibri"/>
                <w:sz w:val="28"/>
                <w:szCs w:val="28"/>
              </w:rPr>
            </w:pPr>
            <w:r w:rsidRPr="002E40DC">
              <w:rPr>
                <w:rFonts w:ascii="Calibri" w:hAnsi="Calibri" w:cs="Calibri"/>
                <w:sz w:val="28"/>
                <w:szCs w:val="28"/>
              </w:rPr>
              <w:t>Social Prescribers</w:t>
            </w:r>
          </w:p>
          <w:p w14:paraId="53D8837C" w14:textId="77777777" w:rsidR="00E4652F" w:rsidRPr="002E40DC" w:rsidRDefault="00E4652F" w:rsidP="00E4652F">
            <w:pPr>
              <w:pStyle w:val="ListParagraph"/>
              <w:numPr>
                <w:ilvl w:val="0"/>
                <w:numId w:val="4"/>
              </w:numPr>
              <w:rPr>
                <w:rFonts w:ascii="Calibri" w:hAnsi="Calibri" w:cs="Calibri"/>
                <w:sz w:val="28"/>
                <w:szCs w:val="28"/>
              </w:rPr>
            </w:pPr>
            <w:r w:rsidRPr="002E40DC">
              <w:rPr>
                <w:rFonts w:ascii="Calibri" w:hAnsi="Calibri" w:cs="Calibri"/>
                <w:sz w:val="28"/>
                <w:szCs w:val="28"/>
              </w:rPr>
              <w:t>Mental Health Practitioners</w:t>
            </w:r>
          </w:p>
          <w:p w14:paraId="3439195E" w14:textId="77777777" w:rsidR="00E4652F" w:rsidRPr="002E40DC" w:rsidRDefault="00E4652F" w:rsidP="00E4652F">
            <w:pPr>
              <w:pStyle w:val="ListParagraph"/>
              <w:numPr>
                <w:ilvl w:val="0"/>
                <w:numId w:val="4"/>
              </w:numPr>
              <w:rPr>
                <w:rFonts w:ascii="Calibri" w:hAnsi="Calibri" w:cs="Calibri"/>
                <w:sz w:val="28"/>
                <w:szCs w:val="28"/>
              </w:rPr>
            </w:pPr>
            <w:r w:rsidRPr="002E40DC">
              <w:rPr>
                <w:rFonts w:ascii="Calibri" w:hAnsi="Calibri" w:cs="Calibri"/>
                <w:sz w:val="28"/>
                <w:szCs w:val="28"/>
              </w:rPr>
              <w:lastRenderedPageBreak/>
              <w:t>First Contact Physiotherapists</w:t>
            </w:r>
          </w:p>
          <w:p w14:paraId="4215E1C4" w14:textId="1BD336B7" w:rsidR="00E4652F" w:rsidRPr="002E40DC" w:rsidRDefault="00E4652F" w:rsidP="00E4652F">
            <w:pPr>
              <w:rPr>
                <w:rFonts w:ascii="Calibri" w:hAnsi="Calibri" w:cs="Calibri"/>
                <w:sz w:val="28"/>
                <w:szCs w:val="28"/>
              </w:rPr>
            </w:pPr>
            <w:r w:rsidRPr="002E40DC">
              <w:rPr>
                <w:rFonts w:ascii="Calibri" w:hAnsi="Calibri" w:cs="Calibri"/>
                <w:sz w:val="28"/>
                <w:szCs w:val="28"/>
              </w:rPr>
              <w:t>By providing the reception team information regarding your concern, they will be able to co-ordinate your care and help direct you to the service that is most appropriate for your needs.</w:t>
            </w:r>
          </w:p>
          <w:p w14:paraId="74D6145F" w14:textId="77777777" w:rsidR="00E4652F" w:rsidRPr="002E40DC" w:rsidRDefault="00E4652F" w:rsidP="00E4652F">
            <w:pPr>
              <w:rPr>
                <w:rFonts w:ascii="Calibri" w:hAnsi="Calibri" w:cs="Calibri"/>
                <w:sz w:val="28"/>
                <w:szCs w:val="28"/>
              </w:rPr>
            </w:pPr>
          </w:p>
          <w:p w14:paraId="28F14C7C" w14:textId="23842551" w:rsidR="00E4652F" w:rsidRPr="002E40DC" w:rsidRDefault="00E4652F" w:rsidP="00E4652F">
            <w:pPr>
              <w:rPr>
                <w:rFonts w:ascii="Calibri" w:hAnsi="Calibri" w:cs="Calibri"/>
                <w:sz w:val="28"/>
                <w:szCs w:val="28"/>
              </w:rPr>
            </w:pPr>
            <w:r w:rsidRPr="002E40DC">
              <w:rPr>
                <w:rFonts w:ascii="Calibri" w:hAnsi="Calibri" w:cs="Calibri"/>
                <w:sz w:val="28"/>
                <w:szCs w:val="28"/>
              </w:rPr>
              <w:t xml:space="preserve">We have worked with our local GP colleagues in our Primary Care Network to offer Extended Access Clinic Appointments to patients, these appointments are available via telephone consultations or face to face and are </w:t>
            </w:r>
            <w:r w:rsidR="009F49AD" w:rsidRPr="002E40DC">
              <w:rPr>
                <w:rFonts w:ascii="Calibri" w:hAnsi="Calibri" w:cs="Calibri"/>
                <w:sz w:val="28"/>
                <w:szCs w:val="28"/>
              </w:rPr>
              <w:t>located at</w:t>
            </w:r>
            <w:r w:rsidRPr="002E40DC">
              <w:rPr>
                <w:rFonts w:ascii="Calibri" w:hAnsi="Calibri" w:cs="Calibri"/>
                <w:sz w:val="28"/>
                <w:szCs w:val="28"/>
              </w:rPr>
              <w:t xml:space="preserve"> nearby sites.  All the practices within our Primary Care Network are working together to help improve access for our patients.  These appointments are available on some evenings/ and on </w:t>
            </w:r>
            <w:r w:rsidR="009F49AD" w:rsidRPr="002E40DC">
              <w:rPr>
                <w:rFonts w:ascii="Calibri" w:hAnsi="Calibri" w:cs="Calibri"/>
                <w:sz w:val="28"/>
                <w:szCs w:val="28"/>
              </w:rPr>
              <w:t xml:space="preserve">weekends. </w:t>
            </w:r>
          </w:p>
          <w:p w14:paraId="4C0FFEF9" w14:textId="77777777" w:rsidR="00E4652F" w:rsidRPr="002E40DC" w:rsidRDefault="00E4652F" w:rsidP="00E4652F">
            <w:pPr>
              <w:rPr>
                <w:rFonts w:ascii="Calibri" w:hAnsi="Calibri" w:cs="Calibri"/>
                <w:sz w:val="28"/>
                <w:szCs w:val="28"/>
              </w:rPr>
            </w:pPr>
          </w:p>
          <w:p w14:paraId="17E010BF" w14:textId="77777777" w:rsidR="00771D41" w:rsidRPr="002E40DC" w:rsidRDefault="00771D41" w:rsidP="00E4652F">
            <w:pPr>
              <w:pStyle w:val="ListParagraph"/>
              <w:rPr>
                <w:rFonts w:ascii="Calibri" w:hAnsi="Calibri" w:cs="Calibri"/>
                <w:sz w:val="28"/>
                <w:szCs w:val="28"/>
                <w:u w:val="single"/>
              </w:rPr>
            </w:pPr>
          </w:p>
        </w:tc>
      </w:tr>
      <w:tr w:rsidR="00771D41" w:rsidRPr="002E40DC" w14:paraId="2CB98DD8" w14:textId="77777777" w:rsidTr="00705047">
        <w:tc>
          <w:tcPr>
            <w:tcW w:w="3964" w:type="dxa"/>
          </w:tcPr>
          <w:p w14:paraId="34FCB6C3" w14:textId="30879472" w:rsidR="00771D41" w:rsidRPr="002E40DC" w:rsidRDefault="00530DBE" w:rsidP="00771D41">
            <w:pPr>
              <w:jc w:val="center"/>
              <w:rPr>
                <w:rFonts w:ascii="Calibri" w:hAnsi="Calibri" w:cs="Calibri"/>
                <w:i/>
                <w:iCs/>
                <w:sz w:val="28"/>
                <w:szCs w:val="28"/>
                <w:u w:val="single"/>
              </w:rPr>
            </w:pPr>
            <w:r w:rsidRPr="002E40DC">
              <w:rPr>
                <w:rFonts w:ascii="Calibri" w:hAnsi="Calibri" w:cs="Calibri"/>
                <w:i/>
                <w:iCs/>
                <w:sz w:val="28"/>
                <w:szCs w:val="28"/>
              </w:rPr>
              <w:lastRenderedPageBreak/>
              <w:t>You said that you do not always find it easy to use our practice website</w:t>
            </w:r>
          </w:p>
        </w:tc>
        <w:tc>
          <w:tcPr>
            <w:tcW w:w="5954" w:type="dxa"/>
          </w:tcPr>
          <w:p w14:paraId="62581360" w14:textId="525BFF8A" w:rsidR="00530DBE" w:rsidRDefault="00530DBE" w:rsidP="00530DBE">
            <w:pPr>
              <w:rPr>
                <w:rFonts w:ascii="Calibri" w:hAnsi="Calibri" w:cs="Calibri"/>
                <w:color w:val="212529"/>
                <w:sz w:val="28"/>
                <w:szCs w:val="28"/>
                <w:shd w:val="clear" w:color="auto" w:fill="FFFFFF"/>
              </w:rPr>
            </w:pPr>
            <w:r w:rsidRPr="002E40DC">
              <w:rPr>
                <w:rFonts w:ascii="Calibri" w:hAnsi="Calibri" w:cs="Calibri"/>
                <w:color w:val="212529"/>
                <w:sz w:val="28"/>
                <w:szCs w:val="28"/>
                <w:shd w:val="clear" w:color="auto" w:fill="FFFFFF"/>
              </w:rPr>
              <w:t xml:space="preserve">We are </w:t>
            </w:r>
            <w:r w:rsidR="002A69C2" w:rsidRPr="002E40DC">
              <w:rPr>
                <w:rFonts w:ascii="Calibri" w:hAnsi="Calibri" w:cs="Calibri"/>
                <w:color w:val="212529"/>
                <w:sz w:val="28"/>
                <w:szCs w:val="28"/>
                <w:shd w:val="clear" w:color="auto" w:fill="FFFFFF"/>
              </w:rPr>
              <w:t>currently reviewing</w:t>
            </w:r>
            <w:r w:rsidRPr="002E40DC">
              <w:rPr>
                <w:rFonts w:ascii="Calibri" w:hAnsi="Calibri" w:cs="Calibri"/>
                <w:color w:val="212529"/>
                <w:sz w:val="28"/>
                <w:szCs w:val="28"/>
                <w:shd w:val="clear" w:color="auto" w:fill="FFFFFF"/>
              </w:rPr>
              <w:t xml:space="preserve"> our</w:t>
            </w:r>
            <w:r w:rsidR="002A69C2" w:rsidRPr="002E40DC">
              <w:rPr>
                <w:rFonts w:ascii="Calibri" w:hAnsi="Calibri" w:cs="Calibri"/>
                <w:color w:val="212529"/>
                <w:sz w:val="28"/>
                <w:szCs w:val="28"/>
                <w:shd w:val="clear" w:color="auto" w:fill="FFFFFF"/>
              </w:rPr>
              <w:t xml:space="preserve"> practice website</w:t>
            </w:r>
            <w:r w:rsidR="00474C14">
              <w:rPr>
                <w:rFonts w:ascii="Calibri" w:hAnsi="Calibri" w:cs="Calibri"/>
                <w:color w:val="212529"/>
                <w:sz w:val="28"/>
                <w:szCs w:val="28"/>
                <w:shd w:val="clear" w:color="auto" w:fill="FFFFFF"/>
              </w:rPr>
              <w:t xml:space="preserve"> </w:t>
            </w:r>
            <w:r w:rsidRPr="002E40DC">
              <w:rPr>
                <w:rFonts w:ascii="Calibri" w:hAnsi="Calibri" w:cs="Calibri"/>
                <w:color w:val="212529"/>
                <w:sz w:val="28"/>
                <w:szCs w:val="28"/>
                <w:shd w:val="clear" w:color="auto" w:fill="FFFFFF"/>
              </w:rPr>
              <w:t>to make the information we share with you easier to view and access</w:t>
            </w:r>
            <w:r w:rsidR="002A69C2" w:rsidRPr="002E40DC">
              <w:rPr>
                <w:rFonts w:ascii="Calibri" w:hAnsi="Calibri" w:cs="Calibri"/>
                <w:color w:val="212529"/>
                <w:sz w:val="28"/>
                <w:szCs w:val="28"/>
                <w:shd w:val="clear" w:color="auto" w:fill="FFFFFF"/>
              </w:rPr>
              <w:t>.</w:t>
            </w:r>
            <w:r w:rsidRPr="002E40DC">
              <w:rPr>
                <w:rFonts w:ascii="Calibri" w:hAnsi="Calibri" w:cs="Calibri"/>
                <w:color w:val="212529"/>
                <w:sz w:val="28"/>
                <w:szCs w:val="28"/>
                <w:shd w:val="clear" w:color="auto" w:fill="FFFFFF"/>
              </w:rPr>
              <w:t xml:space="preserve"> </w:t>
            </w:r>
            <w:r w:rsidR="002A69C2" w:rsidRPr="002E40DC">
              <w:rPr>
                <w:rFonts w:ascii="Calibri" w:hAnsi="Calibri" w:cs="Calibri"/>
                <w:color w:val="212529"/>
                <w:sz w:val="28"/>
                <w:szCs w:val="28"/>
                <w:shd w:val="clear" w:color="auto" w:fill="FFFFFF"/>
              </w:rPr>
              <w:t>P</w:t>
            </w:r>
            <w:r w:rsidRPr="002E40DC">
              <w:rPr>
                <w:rFonts w:ascii="Calibri" w:hAnsi="Calibri" w:cs="Calibri"/>
                <w:color w:val="212529"/>
                <w:sz w:val="28"/>
                <w:szCs w:val="28"/>
                <w:shd w:val="clear" w:color="auto" w:fill="FFFFFF"/>
              </w:rPr>
              <w:t>lease keep an eye out for changes in the next few months.</w:t>
            </w:r>
          </w:p>
          <w:p w14:paraId="47ABDB56" w14:textId="0BF7AF59" w:rsidR="00474C14" w:rsidRDefault="00474C14" w:rsidP="00530DBE">
            <w:pPr>
              <w:rPr>
                <w:rFonts w:ascii="Calibri" w:hAnsi="Calibri" w:cs="Calibri"/>
                <w:color w:val="212529"/>
                <w:sz w:val="28"/>
                <w:szCs w:val="28"/>
                <w:shd w:val="clear" w:color="auto" w:fill="FFFFFF"/>
              </w:rPr>
            </w:pPr>
            <w:r>
              <w:rPr>
                <w:rFonts w:ascii="Calibri" w:hAnsi="Calibri" w:cs="Calibri"/>
                <w:color w:val="212529"/>
                <w:sz w:val="28"/>
                <w:szCs w:val="28"/>
                <w:shd w:val="clear" w:color="auto" w:fill="FFFFFF"/>
              </w:rPr>
              <w:t xml:space="preserve">Our website is </w:t>
            </w:r>
            <w:hyperlink r:id="rId7" w:history="1">
              <w:r w:rsidRPr="00037689">
                <w:rPr>
                  <w:rStyle w:val="Hyperlink"/>
                  <w:rFonts w:ascii="Calibri" w:hAnsi="Calibri" w:cs="Calibri"/>
                  <w:sz w:val="28"/>
                  <w:szCs w:val="28"/>
                  <w:shd w:val="clear" w:color="auto" w:fill="FFFFFF"/>
                </w:rPr>
                <w:t>www.highgatemedicalcentre.co.uk</w:t>
              </w:r>
            </w:hyperlink>
          </w:p>
          <w:p w14:paraId="503AE186" w14:textId="77777777" w:rsidR="00474C14" w:rsidRPr="002E40DC" w:rsidRDefault="00474C14" w:rsidP="00530DBE">
            <w:pPr>
              <w:rPr>
                <w:rFonts w:ascii="Calibri" w:hAnsi="Calibri" w:cs="Calibri"/>
                <w:color w:val="212529"/>
                <w:sz w:val="28"/>
                <w:szCs w:val="28"/>
                <w:shd w:val="clear" w:color="auto" w:fill="FFFFFF"/>
              </w:rPr>
            </w:pPr>
          </w:p>
          <w:p w14:paraId="5DFC2237" w14:textId="77777777" w:rsidR="00771D41" w:rsidRPr="002E40DC" w:rsidRDefault="00771D41" w:rsidP="00771D41">
            <w:pPr>
              <w:jc w:val="center"/>
              <w:rPr>
                <w:rFonts w:ascii="Calibri" w:hAnsi="Calibri" w:cs="Calibri"/>
                <w:b/>
                <w:bCs/>
                <w:sz w:val="28"/>
                <w:szCs w:val="28"/>
                <w:u w:val="single"/>
              </w:rPr>
            </w:pPr>
          </w:p>
        </w:tc>
      </w:tr>
      <w:tr w:rsidR="008E1115" w:rsidRPr="002E40DC" w14:paraId="5B30C600" w14:textId="77777777" w:rsidTr="00705047">
        <w:tc>
          <w:tcPr>
            <w:tcW w:w="3964" w:type="dxa"/>
          </w:tcPr>
          <w:p w14:paraId="4AA36CA1" w14:textId="77777777" w:rsidR="008E1115" w:rsidRDefault="008E1115" w:rsidP="00771D41">
            <w:pPr>
              <w:jc w:val="center"/>
              <w:rPr>
                <w:rFonts w:ascii="Calibri" w:hAnsi="Calibri" w:cs="Calibri"/>
                <w:i/>
                <w:iCs/>
                <w:sz w:val="28"/>
                <w:szCs w:val="28"/>
              </w:rPr>
            </w:pPr>
            <w:r w:rsidRPr="002E40DC">
              <w:rPr>
                <w:rFonts w:ascii="Calibri" w:hAnsi="Calibri" w:cs="Calibri"/>
                <w:i/>
                <w:iCs/>
                <w:sz w:val="28"/>
                <w:szCs w:val="28"/>
              </w:rPr>
              <w:t>You weren’t always aware what was happening at the practice</w:t>
            </w:r>
          </w:p>
          <w:p w14:paraId="4A3CDFDA" w14:textId="77777777" w:rsidR="00474C14" w:rsidRPr="00474C14" w:rsidRDefault="00474C14" w:rsidP="00474C14">
            <w:pPr>
              <w:rPr>
                <w:rFonts w:ascii="Calibri" w:hAnsi="Calibri" w:cs="Calibri"/>
                <w:sz w:val="28"/>
                <w:szCs w:val="28"/>
              </w:rPr>
            </w:pPr>
          </w:p>
          <w:p w14:paraId="5631250C" w14:textId="77777777" w:rsidR="00474C14" w:rsidRPr="00474C14" w:rsidRDefault="00474C14" w:rsidP="00474C14">
            <w:pPr>
              <w:rPr>
                <w:rFonts w:ascii="Calibri" w:hAnsi="Calibri" w:cs="Calibri"/>
                <w:sz w:val="28"/>
                <w:szCs w:val="28"/>
              </w:rPr>
            </w:pPr>
          </w:p>
          <w:p w14:paraId="2C1A0F64" w14:textId="77777777" w:rsidR="00474C14" w:rsidRPr="00474C14" w:rsidRDefault="00474C14" w:rsidP="00474C14">
            <w:pPr>
              <w:rPr>
                <w:rFonts w:ascii="Calibri" w:hAnsi="Calibri" w:cs="Calibri"/>
                <w:sz w:val="28"/>
                <w:szCs w:val="28"/>
              </w:rPr>
            </w:pPr>
          </w:p>
          <w:p w14:paraId="2185EA70" w14:textId="77777777" w:rsidR="00474C14" w:rsidRPr="00474C14" w:rsidRDefault="00474C14" w:rsidP="00474C14">
            <w:pPr>
              <w:rPr>
                <w:rFonts w:ascii="Calibri" w:hAnsi="Calibri" w:cs="Calibri"/>
                <w:sz w:val="28"/>
                <w:szCs w:val="28"/>
              </w:rPr>
            </w:pPr>
          </w:p>
          <w:p w14:paraId="1D1D4BA7" w14:textId="77777777" w:rsidR="00474C14" w:rsidRPr="00474C14" w:rsidRDefault="00474C14" w:rsidP="00474C14">
            <w:pPr>
              <w:rPr>
                <w:rFonts w:ascii="Calibri" w:hAnsi="Calibri" w:cs="Calibri"/>
                <w:sz w:val="28"/>
                <w:szCs w:val="28"/>
              </w:rPr>
            </w:pPr>
          </w:p>
          <w:p w14:paraId="0681E6EC" w14:textId="77777777" w:rsidR="00474C14" w:rsidRPr="00474C14" w:rsidRDefault="00474C14" w:rsidP="00474C14">
            <w:pPr>
              <w:rPr>
                <w:rFonts w:ascii="Calibri" w:hAnsi="Calibri" w:cs="Calibri"/>
                <w:sz w:val="28"/>
                <w:szCs w:val="28"/>
              </w:rPr>
            </w:pPr>
          </w:p>
          <w:p w14:paraId="3B7DA50C" w14:textId="77777777" w:rsidR="00474C14" w:rsidRPr="00474C14" w:rsidRDefault="00474C14" w:rsidP="00474C14">
            <w:pPr>
              <w:rPr>
                <w:rFonts w:ascii="Calibri" w:hAnsi="Calibri" w:cs="Calibri"/>
                <w:sz w:val="28"/>
                <w:szCs w:val="28"/>
              </w:rPr>
            </w:pPr>
          </w:p>
          <w:p w14:paraId="2F5A1303" w14:textId="77777777" w:rsidR="00474C14" w:rsidRPr="00474C14" w:rsidRDefault="00474C14" w:rsidP="00474C14">
            <w:pPr>
              <w:rPr>
                <w:rFonts w:ascii="Calibri" w:hAnsi="Calibri" w:cs="Calibri"/>
                <w:sz w:val="28"/>
                <w:szCs w:val="28"/>
              </w:rPr>
            </w:pPr>
          </w:p>
          <w:p w14:paraId="1F8D66A8" w14:textId="27F8D9AC" w:rsidR="00474C14" w:rsidRPr="00474C14" w:rsidRDefault="00474C14" w:rsidP="00474C14">
            <w:pPr>
              <w:tabs>
                <w:tab w:val="left" w:pos="2745"/>
              </w:tabs>
              <w:rPr>
                <w:rFonts w:ascii="Calibri" w:hAnsi="Calibri" w:cs="Calibri"/>
                <w:sz w:val="28"/>
                <w:szCs w:val="28"/>
              </w:rPr>
            </w:pPr>
            <w:r>
              <w:rPr>
                <w:rFonts w:ascii="Calibri" w:hAnsi="Calibri" w:cs="Calibri"/>
                <w:sz w:val="28"/>
                <w:szCs w:val="28"/>
              </w:rPr>
              <w:tab/>
            </w:r>
          </w:p>
        </w:tc>
        <w:tc>
          <w:tcPr>
            <w:tcW w:w="5954" w:type="dxa"/>
          </w:tcPr>
          <w:p w14:paraId="0057548D" w14:textId="3E62BBCD" w:rsidR="008E1115" w:rsidRPr="002E40DC" w:rsidRDefault="008E1115" w:rsidP="00530DBE">
            <w:pPr>
              <w:rPr>
                <w:rFonts w:ascii="Calibri" w:hAnsi="Calibri" w:cs="Calibri"/>
                <w:color w:val="212529"/>
                <w:sz w:val="28"/>
                <w:szCs w:val="28"/>
                <w:shd w:val="clear" w:color="auto" w:fill="FFFFFF"/>
              </w:rPr>
            </w:pPr>
            <w:r w:rsidRPr="002E40DC">
              <w:rPr>
                <w:rFonts w:ascii="Calibri" w:hAnsi="Calibri" w:cs="Calibri"/>
                <w:color w:val="212529"/>
                <w:sz w:val="28"/>
                <w:szCs w:val="28"/>
                <w:shd w:val="clear" w:color="auto" w:fill="FFFFFF"/>
              </w:rPr>
              <w:t xml:space="preserve">We have now started creating a monthly newsletter. This includes updates of what is happening both at the practice and in the local area. The newsletter is shared with the practice team and is also uploaded to our website. </w:t>
            </w:r>
          </w:p>
          <w:p w14:paraId="09A1E3FD" w14:textId="6B6752EC" w:rsidR="008E1115" w:rsidRPr="002E40DC" w:rsidRDefault="008E1115" w:rsidP="00530DBE">
            <w:pPr>
              <w:rPr>
                <w:rFonts w:ascii="Calibri" w:hAnsi="Calibri" w:cs="Calibri"/>
                <w:color w:val="212529"/>
                <w:sz w:val="28"/>
                <w:szCs w:val="28"/>
                <w:shd w:val="clear" w:color="auto" w:fill="FFFFFF"/>
              </w:rPr>
            </w:pPr>
            <w:r w:rsidRPr="002E40DC">
              <w:rPr>
                <w:rFonts w:ascii="Calibri" w:hAnsi="Calibri" w:cs="Calibri"/>
                <w:color w:val="212529"/>
                <w:sz w:val="28"/>
                <w:szCs w:val="28"/>
                <w:shd w:val="clear" w:color="auto" w:fill="FFFFFF"/>
              </w:rPr>
              <w:t xml:space="preserve">We have used </w:t>
            </w:r>
            <w:r w:rsidR="002A69C2" w:rsidRPr="002E40DC">
              <w:rPr>
                <w:rFonts w:ascii="Calibri" w:hAnsi="Calibri" w:cs="Calibri"/>
                <w:color w:val="212529"/>
                <w:sz w:val="28"/>
                <w:szCs w:val="28"/>
                <w:shd w:val="clear" w:color="auto" w:fill="FFFFFF"/>
              </w:rPr>
              <w:t xml:space="preserve">our Facebook page </w:t>
            </w:r>
            <w:r w:rsidRPr="002E40DC">
              <w:rPr>
                <w:rFonts w:ascii="Calibri" w:hAnsi="Calibri" w:cs="Calibri"/>
                <w:color w:val="212529"/>
                <w:sz w:val="28"/>
                <w:szCs w:val="28"/>
                <w:shd w:val="clear" w:color="auto" w:fill="FFFFFF"/>
              </w:rPr>
              <w:t xml:space="preserve">to encourage patients to subscribe, via our website to our newsletter as this means it will automatically be sent to them each month. </w:t>
            </w:r>
          </w:p>
          <w:p w14:paraId="7472F51F" w14:textId="77777777" w:rsidR="008E1115" w:rsidRPr="002E40DC" w:rsidRDefault="008E1115" w:rsidP="00530DBE">
            <w:pPr>
              <w:rPr>
                <w:rFonts w:ascii="Calibri" w:hAnsi="Calibri" w:cs="Calibri"/>
                <w:color w:val="212529"/>
                <w:sz w:val="28"/>
                <w:szCs w:val="28"/>
                <w:shd w:val="clear" w:color="auto" w:fill="FFFFFF"/>
              </w:rPr>
            </w:pPr>
          </w:p>
          <w:p w14:paraId="0EA7ECB6" w14:textId="49699026" w:rsidR="00474C14" w:rsidRPr="002E40DC" w:rsidRDefault="008E1115" w:rsidP="00474C14">
            <w:pPr>
              <w:rPr>
                <w:rFonts w:ascii="Calibri" w:hAnsi="Calibri" w:cs="Calibri"/>
                <w:color w:val="212529"/>
                <w:sz w:val="28"/>
                <w:szCs w:val="28"/>
                <w:shd w:val="clear" w:color="auto" w:fill="FFFFFF"/>
              </w:rPr>
            </w:pPr>
            <w:r w:rsidRPr="002E40DC">
              <w:rPr>
                <w:rFonts w:ascii="Calibri" w:hAnsi="Calibri" w:cs="Calibri"/>
                <w:color w:val="212529"/>
                <w:sz w:val="28"/>
                <w:szCs w:val="28"/>
                <w:shd w:val="clear" w:color="auto" w:fill="FFFFFF"/>
              </w:rPr>
              <w:t>We also include new groups / updates from our social prescribing team to promote their work and engage patients</w:t>
            </w:r>
            <w:r w:rsidR="002A69C2" w:rsidRPr="002E40DC">
              <w:rPr>
                <w:rFonts w:ascii="Calibri" w:hAnsi="Calibri" w:cs="Calibri"/>
                <w:color w:val="212529"/>
                <w:sz w:val="28"/>
                <w:szCs w:val="28"/>
                <w:shd w:val="clear" w:color="auto" w:fill="FFFFFF"/>
              </w:rPr>
              <w:t xml:space="preserve"> in the local community for example the Sileby Wellbeing Café. </w:t>
            </w:r>
            <w:r w:rsidRPr="002E40DC">
              <w:rPr>
                <w:rFonts w:ascii="Calibri" w:hAnsi="Calibri" w:cs="Calibri"/>
                <w:color w:val="212529"/>
                <w:sz w:val="28"/>
                <w:szCs w:val="28"/>
                <w:shd w:val="clear" w:color="auto" w:fill="FFFFFF"/>
              </w:rPr>
              <w:t xml:space="preserve"> </w:t>
            </w:r>
          </w:p>
        </w:tc>
      </w:tr>
    </w:tbl>
    <w:p w14:paraId="39359B48" w14:textId="17A95C03" w:rsidR="00474C14" w:rsidRPr="00474C14" w:rsidRDefault="00474C14" w:rsidP="00474C14">
      <w:pPr>
        <w:tabs>
          <w:tab w:val="left" w:pos="2865"/>
        </w:tabs>
        <w:rPr>
          <w:rFonts w:ascii="Calibri" w:hAnsi="Calibri" w:cs="Calibri"/>
          <w:sz w:val="28"/>
          <w:szCs w:val="28"/>
        </w:rPr>
      </w:pPr>
    </w:p>
    <w:sectPr w:rsidR="00474C14" w:rsidRPr="00474C1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9647" w14:textId="77777777" w:rsidR="007E15A1" w:rsidRDefault="007E15A1" w:rsidP="00BC046E">
      <w:pPr>
        <w:spacing w:after="0" w:line="240" w:lineRule="auto"/>
      </w:pPr>
      <w:r>
        <w:separator/>
      </w:r>
    </w:p>
  </w:endnote>
  <w:endnote w:type="continuationSeparator" w:id="0">
    <w:p w14:paraId="462E849F" w14:textId="77777777" w:rsidR="007E15A1" w:rsidRDefault="007E15A1" w:rsidP="00BC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3186" w14:textId="716D156C" w:rsidR="00BC046E" w:rsidRDefault="008E1115">
    <w:pPr>
      <w:pStyle w:val="Footer"/>
    </w:pPr>
    <w:r>
      <w:t xml:space="preserve">February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540C" w14:textId="77777777" w:rsidR="007E15A1" w:rsidRDefault="007E15A1" w:rsidP="00BC046E">
      <w:pPr>
        <w:spacing w:after="0" w:line="240" w:lineRule="auto"/>
      </w:pPr>
      <w:r>
        <w:separator/>
      </w:r>
    </w:p>
  </w:footnote>
  <w:footnote w:type="continuationSeparator" w:id="0">
    <w:p w14:paraId="151EB75B" w14:textId="77777777" w:rsidR="007E15A1" w:rsidRDefault="007E15A1" w:rsidP="00BC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C13" w14:textId="792716B1" w:rsidR="002E40DC" w:rsidRPr="002E40DC" w:rsidRDefault="002E40DC" w:rsidP="002E40DC">
    <w:pPr>
      <w:pStyle w:val="Header"/>
      <w:jc w:val="center"/>
      <w:rPr>
        <w:rFonts w:ascii="Calibri" w:hAnsi="Calibri" w:cs="Calibri"/>
        <w:b/>
        <w:bCs/>
        <w:sz w:val="48"/>
        <w:szCs w:val="48"/>
        <w:u w:val="single"/>
      </w:rPr>
    </w:pPr>
    <w:r w:rsidRPr="002E40DC">
      <w:rPr>
        <w:rFonts w:ascii="Calibri" w:hAnsi="Calibri" w:cs="Calibri"/>
        <w:b/>
        <w:bCs/>
        <w:sz w:val="48"/>
        <w:szCs w:val="48"/>
        <w:u w:val="single"/>
      </w:rPr>
      <w:t>Highgate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811"/>
    <w:multiLevelType w:val="hybridMultilevel"/>
    <w:tmpl w:val="162E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50B58"/>
    <w:multiLevelType w:val="hybridMultilevel"/>
    <w:tmpl w:val="381E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B0949"/>
    <w:multiLevelType w:val="hybridMultilevel"/>
    <w:tmpl w:val="AF0C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22932"/>
    <w:multiLevelType w:val="hybridMultilevel"/>
    <w:tmpl w:val="2C3E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485579">
    <w:abstractNumId w:val="2"/>
  </w:num>
  <w:num w:numId="2" w16cid:durableId="165020096">
    <w:abstractNumId w:val="3"/>
  </w:num>
  <w:num w:numId="3" w16cid:durableId="1459760180">
    <w:abstractNumId w:val="0"/>
  </w:num>
  <w:num w:numId="4" w16cid:durableId="826945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41"/>
    <w:rsid w:val="000A1DDE"/>
    <w:rsid w:val="002911DC"/>
    <w:rsid w:val="002A69C2"/>
    <w:rsid w:val="002E40DC"/>
    <w:rsid w:val="00474C14"/>
    <w:rsid w:val="00527D25"/>
    <w:rsid w:val="00530DBE"/>
    <w:rsid w:val="006423D4"/>
    <w:rsid w:val="006A67A4"/>
    <w:rsid w:val="00705047"/>
    <w:rsid w:val="00771D41"/>
    <w:rsid w:val="007E15A1"/>
    <w:rsid w:val="007F6363"/>
    <w:rsid w:val="00813D63"/>
    <w:rsid w:val="008E1115"/>
    <w:rsid w:val="00974751"/>
    <w:rsid w:val="009F49AD"/>
    <w:rsid w:val="009F6590"/>
    <w:rsid w:val="00BC046E"/>
    <w:rsid w:val="00C7349C"/>
    <w:rsid w:val="00C96F42"/>
    <w:rsid w:val="00CF3E17"/>
    <w:rsid w:val="00E351FB"/>
    <w:rsid w:val="00E4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DECF"/>
  <w15:chartTrackingRefBased/>
  <w15:docId w15:val="{396CBC0E-DB3E-480B-882E-757A676A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D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1D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1D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1D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1D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1D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1D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1D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1D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D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1D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1D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1D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1D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1D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1D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1D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1D41"/>
    <w:rPr>
      <w:rFonts w:eastAsiaTheme="majorEastAsia" w:cstheme="majorBidi"/>
      <w:color w:val="272727" w:themeColor="text1" w:themeTint="D8"/>
    </w:rPr>
  </w:style>
  <w:style w:type="paragraph" w:styleId="Title">
    <w:name w:val="Title"/>
    <w:basedOn w:val="Normal"/>
    <w:next w:val="Normal"/>
    <w:link w:val="TitleChar"/>
    <w:uiPriority w:val="10"/>
    <w:qFormat/>
    <w:rsid w:val="00771D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D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1D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1D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1D41"/>
    <w:pPr>
      <w:spacing w:before="160"/>
      <w:jc w:val="center"/>
    </w:pPr>
    <w:rPr>
      <w:i/>
      <w:iCs/>
      <w:color w:val="404040" w:themeColor="text1" w:themeTint="BF"/>
    </w:rPr>
  </w:style>
  <w:style w:type="character" w:customStyle="1" w:styleId="QuoteChar">
    <w:name w:val="Quote Char"/>
    <w:basedOn w:val="DefaultParagraphFont"/>
    <w:link w:val="Quote"/>
    <w:uiPriority w:val="29"/>
    <w:rsid w:val="00771D41"/>
    <w:rPr>
      <w:i/>
      <w:iCs/>
      <w:color w:val="404040" w:themeColor="text1" w:themeTint="BF"/>
    </w:rPr>
  </w:style>
  <w:style w:type="paragraph" w:styleId="ListParagraph">
    <w:name w:val="List Paragraph"/>
    <w:basedOn w:val="Normal"/>
    <w:uiPriority w:val="34"/>
    <w:qFormat/>
    <w:rsid w:val="00771D41"/>
    <w:pPr>
      <w:ind w:left="720"/>
      <w:contextualSpacing/>
    </w:pPr>
  </w:style>
  <w:style w:type="character" w:styleId="IntenseEmphasis">
    <w:name w:val="Intense Emphasis"/>
    <w:basedOn w:val="DefaultParagraphFont"/>
    <w:uiPriority w:val="21"/>
    <w:qFormat/>
    <w:rsid w:val="00771D41"/>
    <w:rPr>
      <w:i/>
      <w:iCs/>
      <w:color w:val="0F4761" w:themeColor="accent1" w:themeShade="BF"/>
    </w:rPr>
  </w:style>
  <w:style w:type="paragraph" w:styleId="IntenseQuote">
    <w:name w:val="Intense Quote"/>
    <w:basedOn w:val="Normal"/>
    <w:next w:val="Normal"/>
    <w:link w:val="IntenseQuoteChar"/>
    <w:uiPriority w:val="30"/>
    <w:qFormat/>
    <w:rsid w:val="00771D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1D41"/>
    <w:rPr>
      <w:i/>
      <w:iCs/>
      <w:color w:val="0F4761" w:themeColor="accent1" w:themeShade="BF"/>
    </w:rPr>
  </w:style>
  <w:style w:type="character" w:styleId="IntenseReference">
    <w:name w:val="Intense Reference"/>
    <w:basedOn w:val="DefaultParagraphFont"/>
    <w:uiPriority w:val="32"/>
    <w:qFormat/>
    <w:rsid w:val="00771D41"/>
    <w:rPr>
      <w:b/>
      <w:bCs/>
      <w:smallCaps/>
      <w:color w:val="0F4761" w:themeColor="accent1" w:themeShade="BF"/>
      <w:spacing w:val="5"/>
    </w:rPr>
  </w:style>
  <w:style w:type="table" w:styleId="TableGrid">
    <w:name w:val="Table Grid"/>
    <w:basedOn w:val="TableNormal"/>
    <w:uiPriority w:val="39"/>
    <w:rsid w:val="0077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46E"/>
  </w:style>
  <w:style w:type="paragraph" w:styleId="Footer">
    <w:name w:val="footer"/>
    <w:basedOn w:val="Normal"/>
    <w:link w:val="FooterChar"/>
    <w:uiPriority w:val="99"/>
    <w:unhideWhenUsed/>
    <w:rsid w:val="00BC0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46E"/>
  </w:style>
  <w:style w:type="character" w:styleId="Hyperlink">
    <w:name w:val="Hyperlink"/>
    <w:basedOn w:val="DefaultParagraphFont"/>
    <w:uiPriority w:val="99"/>
    <w:unhideWhenUsed/>
    <w:rsid w:val="00474C14"/>
    <w:rPr>
      <w:color w:val="467886" w:themeColor="hyperlink"/>
      <w:u w:val="single"/>
    </w:rPr>
  </w:style>
  <w:style w:type="character" w:styleId="UnresolvedMention">
    <w:name w:val="Unresolved Mention"/>
    <w:basedOn w:val="DefaultParagraphFont"/>
    <w:uiPriority w:val="99"/>
    <w:semiHidden/>
    <w:unhideWhenUsed/>
    <w:rsid w:val="00474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ghgatemedical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Veasey Imogen</dc:creator>
  <cp:keywords/>
  <dc:description/>
  <cp:lastModifiedBy>Veasey Imogen</cp:lastModifiedBy>
  <cp:revision>2</cp:revision>
  <dcterms:created xsi:type="dcterms:W3CDTF">2024-02-07T15:18:00Z</dcterms:created>
  <dcterms:modified xsi:type="dcterms:W3CDTF">2024-02-07T15:18:00Z</dcterms:modified>
</cp:coreProperties>
</file>